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848" w:h="490" w:hRule="exact" w:wrap="none" w:vAnchor="page" w:hAnchor="page" w:x="674" w:y="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№</w:t>
      </w:r>
    </w:p>
    <w:p>
      <w:pPr>
        <w:pStyle w:val="Style2"/>
        <w:keepNext w:val="0"/>
        <w:keepLines w:val="0"/>
        <w:framePr w:w="10848" w:h="490" w:hRule="exact" w:wrap="none" w:vAnchor="page" w:hAnchor="page" w:x="674" w:y="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оказание платных образовательных услуг по профессиональной подготовке водителей транспортных средств категории «В»</w:t>
      </w:r>
    </w:p>
    <w:p>
      <w:pPr>
        <w:pStyle w:val="Style2"/>
        <w:keepNext w:val="0"/>
        <w:keepLines w:val="0"/>
        <w:framePr w:w="10848" w:h="1560" w:hRule="exact" w:wrap="none" w:vAnchor="page" w:hAnchor="page" w:x="674" w:y="1287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Минусинск 01 сентября 2020 г.</w:t>
      </w:r>
    </w:p>
    <w:p>
      <w:pPr>
        <w:pStyle w:val="Style2"/>
        <w:keepNext w:val="0"/>
        <w:keepLines w:val="0"/>
        <w:framePr w:w="10848" w:h="1560" w:hRule="exact" w:wrap="none" w:vAnchor="page" w:hAnchor="page" w:x="674" w:y="1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общеобразовательное бюджетное учреждение «Средняя общеобразовательная школа № 3 им. А.С.Пушкина» (в дальнейшем именуемое «Исполнитель») лицензии № 6625 , серия РО № 038584 выдана Службой по контролю в области образования Красноярского края 13 февраля 2012 года; Приложение № 1 , серия 24 ПО1 № 0004211, выдано Министерством образования Красноярского края, приказ № 233-18-02 от 19.02.2016), лицензия предоставлена на срок - бессрочно, форма обучения - очная в лице директора Курыповой Светланы Александровны, действующего на основании Устава Исполнителя, с одной стороны, и</w:t>
      </w:r>
    </w:p>
    <w:p>
      <w:pPr>
        <w:pStyle w:val="Style2"/>
        <w:keepNext w:val="0"/>
        <w:keepLines w:val="0"/>
        <w:framePr w:w="10848" w:h="461" w:hRule="exact" w:wrap="none" w:vAnchor="page" w:hAnchor="page" w:x="674" w:y="3039"/>
        <w:widowControl w:val="0"/>
        <w:shd w:val="clear" w:color="auto" w:fill="auto"/>
        <w:tabs>
          <w:tab w:leader="underscore" w:pos="820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(в дальнейшем - «Заказчик»),</w:t>
      </w:r>
    </w:p>
    <w:p>
      <w:pPr>
        <w:pStyle w:val="Style2"/>
        <w:keepNext w:val="0"/>
        <w:keepLines w:val="0"/>
        <w:framePr w:w="10848" w:h="461" w:hRule="exact" w:wrap="none" w:vAnchor="page" w:hAnchor="page" w:x="674" w:y="30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(ФИО родителя или лица, его заменяющего)</w:t>
      </w:r>
    </w:p>
    <w:p>
      <w:pPr>
        <w:pStyle w:val="Style2"/>
        <w:keepNext w:val="0"/>
        <w:keepLines w:val="0"/>
        <w:framePr w:w="10848" w:h="4786" w:hRule="exact" w:wrap="none" w:vAnchor="page" w:hAnchor="page" w:x="674" w:y="3691"/>
        <w:widowControl w:val="0"/>
        <w:shd w:val="clear" w:color="auto" w:fill="auto"/>
        <w:tabs>
          <w:tab w:leader="underscore" w:pos="820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  <w:tab/>
        <w:t>(в дальнейшем - Потребитель),</w:t>
      </w:r>
    </w:p>
    <w:p>
      <w:pPr>
        <w:pStyle w:val="Style2"/>
        <w:keepNext w:val="0"/>
        <w:keepLines w:val="0"/>
        <w:framePr w:w="10848" w:h="4786" w:hRule="exact" w:wrap="none" w:vAnchor="page" w:hAnchor="page" w:x="674" w:y="369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(ФИО учащегося, школа № )</w:t>
      </w:r>
    </w:p>
    <w:p>
      <w:pPr>
        <w:pStyle w:val="Style2"/>
        <w:keepNext w:val="0"/>
        <w:keepLines w:val="0"/>
        <w:framePr w:w="10848" w:h="4786" w:hRule="exact" w:wrap="none" w:vAnchor="page" w:hAnchor="page" w:x="674" w:y="369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505 (в ред. Постановления Правительства Российской Федерации от 01.04.2003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181), Положением «О порядке оказания платных дополнительных образовательных услуг в муниципальном общеобразовательном бюджетном учреждении «Средняя общеобразовательная школа №3 им. А.С. Пушкина»» настоящий договор о нижеследующем:</w:t>
      </w:r>
    </w:p>
    <w:p>
      <w:pPr>
        <w:pStyle w:val="Style2"/>
        <w:keepNext w:val="0"/>
        <w:keepLines w:val="0"/>
        <w:framePr w:w="10848" w:h="4786" w:hRule="exact" w:wrap="none" w:vAnchor="page" w:hAnchor="page" w:x="674" w:y="3691"/>
        <w:widowControl w:val="0"/>
        <w:numPr>
          <w:ilvl w:val="0"/>
          <w:numId w:val="1"/>
        </w:numPr>
        <w:shd w:val="clear" w:color="auto" w:fill="auto"/>
        <w:tabs>
          <w:tab w:pos="317" w:val="left"/>
        </w:tabs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 ДОГОВОРА</w:t>
      </w:r>
    </w:p>
    <w:p>
      <w:pPr>
        <w:pStyle w:val="Style2"/>
        <w:keepNext w:val="0"/>
        <w:keepLines w:val="0"/>
        <w:framePr w:w="10848" w:h="4786" w:hRule="exact" w:wrap="none" w:vAnchor="page" w:hAnchor="page" w:x="674" w:y="3691"/>
        <w:widowControl w:val="0"/>
        <w:numPr>
          <w:ilvl w:val="1"/>
          <w:numId w:val="1"/>
        </w:numPr>
        <w:shd w:val="clear" w:color="auto" w:fill="auto"/>
        <w:tabs>
          <w:tab w:pos="40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 предоставляет платные образовательные услуги по программе профессиональной подготовки водителей транспортных средств категории «В», наименование и количество которых определено в приложении 1, являющимся неотъемлемой частью настоящего договора.</w:t>
      </w:r>
    </w:p>
    <w:p>
      <w:pPr>
        <w:pStyle w:val="Style2"/>
        <w:keepNext w:val="0"/>
        <w:keepLines w:val="0"/>
        <w:framePr w:w="10848" w:h="4786" w:hRule="exact" w:wrap="none" w:vAnchor="page" w:hAnchor="page" w:x="674" w:y="3691"/>
        <w:widowControl w:val="0"/>
        <w:numPr>
          <w:ilvl w:val="1"/>
          <w:numId w:val="1"/>
        </w:numPr>
        <w:shd w:val="clear" w:color="auto" w:fill="auto"/>
        <w:tabs>
          <w:tab w:pos="424" w:val="left"/>
        </w:tabs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Образовательные услуги оказывается в соответствии с учебным планом и расписанием занятий, разработанными Исполнителем и утвержденными директором МОБУ «СОШ № 3». Период обучения устанавливается с 01.09.2020 г. по 30.06.2021 г.</w:t>
      </w:r>
    </w:p>
    <w:p>
      <w:pPr>
        <w:pStyle w:val="Style2"/>
        <w:keepNext w:val="0"/>
        <w:keepLines w:val="0"/>
        <w:framePr w:w="10848" w:h="4786" w:hRule="exact" w:wrap="none" w:vAnchor="page" w:hAnchor="page" w:x="674" w:y="3691"/>
        <w:widowControl w:val="0"/>
        <w:numPr>
          <w:ilvl w:val="1"/>
          <w:numId w:val="1"/>
        </w:numPr>
        <w:shd w:val="clear" w:color="auto" w:fill="auto"/>
        <w:tabs>
          <w:tab w:pos="424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Место проведения обучения: теоретические занятия - г. Минусинск, ул. Штабная, 26; практические занятия по освоению навыков управления автомобилем - автодром по ул. Городокская, 17 Б; вождение в различных дорожных условиях - по учебным маршрутам, согласованными с ОГИБДД МО МВД России "Минусинский" и утвержденными директором МОБУ «СОШ № 3».</w:t>
      </w:r>
    </w:p>
    <w:p>
      <w:pPr>
        <w:pStyle w:val="Style2"/>
        <w:keepNext w:val="0"/>
        <w:keepLines w:val="0"/>
        <w:framePr w:w="10848" w:h="2938" w:hRule="exact" w:wrap="none" w:vAnchor="page" w:hAnchor="page" w:x="674" w:y="8794"/>
        <w:widowControl w:val="0"/>
        <w:numPr>
          <w:ilvl w:val="0"/>
          <w:numId w:val="1"/>
        </w:numPr>
        <w:shd w:val="clear" w:color="auto" w:fill="auto"/>
        <w:tabs>
          <w:tab w:pos="289" w:val="left"/>
        </w:tabs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ОБЯЗАННОСТИ ИСПОЛНИТЕЛЯ</w:t>
      </w:r>
    </w:p>
    <w:p>
      <w:pPr>
        <w:pStyle w:val="Style2"/>
        <w:keepNext w:val="0"/>
        <w:keepLines w:val="0"/>
        <w:framePr w:w="10848" w:h="2938" w:hRule="exact" w:wrap="none" w:vAnchor="page" w:hAnchor="page" w:x="674" w:y="8794"/>
        <w:widowControl w:val="0"/>
        <w:numPr>
          <w:ilvl w:val="1"/>
          <w:numId w:val="1"/>
        </w:numPr>
        <w:shd w:val="clear" w:color="auto" w:fill="auto"/>
        <w:tabs>
          <w:tab w:pos="4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>
      <w:pPr>
        <w:pStyle w:val="Style2"/>
        <w:keepNext w:val="0"/>
        <w:keepLines w:val="0"/>
        <w:framePr w:w="10848" w:h="2938" w:hRule="exact" w:wrap="none" w:vAnchor="page" w:hAnchor="page" w:x="674" w:y="8794"/>
        <w:widowControl w:val="0"/>
        <w:numPr>
          <w:ilvl w:val="1"/>
          <w:numId w:val="1"/>
        </w:numPr>
        <w:shd w:val="clear" w:color="auto" w:fill="auto"/>
        <w:tabs>
          <w:tab w:pos="42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Предоставлять Потребителю для проведения практических занятий автодром, соответствующий обязательным нормам и требованиям, а также учебный автомобиль в исправном техническом состоянии.</w:t>
      </w:r>
    </w:p>
    <w:p>
      <w:pPr>
        <w:pStyle w:val="Style2"/>
        <w:keepNext w:val="0"/>
        <w:keepLines w:val="0"/>
        <w:framePr w:w="10848" w:h="2938" w:hRule="exact" w:wrap="none" w:vAnchor="page" w:hAnchor="page" w:x="674" w:y="8794"/>
        <w:widowControl w:val="0"/>
        <w:numPr>
          <w:ilvl w:val="1"/>
          <w:numId w:val="1"/>
        </w:numPr>
        <w:shd w:val="clear" w:color="auto" w:fill="auto"/>
        <w:tabs>
          <w:tab w:pos="42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 и Федеральным законом «Об образовании в Российской Федерации».</w:t>
      </w:r>
    </w:p>
    <w:p>
      <w:pPr>
        <w:pStyle w:val="Style2"/>
        <w:keepNext w:val="0"/>
        <w:keepLines w:val="0"/>
        <w:framePr w:w="10848" w:h="2938" w:hRule="exact" w:wrap="none" w:vAnchor="page" w:hAnchor="page" w:x="674" w:y="8794"/>
        <w:widowControl w:val="0"/>
        <w:numPr>
          <w:ilvl w:val="1"/>
          <w:numId w:val="1"/>
        </w:numPr>
        <w:shd w:val="clear" w:color="auto" w:fill="auto"/>
        <w:tabs>
          <w:tab w:pos="42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Проявлять уважение к личности Потребителя, обеспечить его эмоциональное благополучие с учетом индивидуальных особенностей во время учебных занятий.</w:t>
      </w:r>
    </w:p>
    <w:p>
      <w:pPr>
        <w:pStyle w:val="Style2"/>
        <w:keepNext w:val="0"/>
        <w:keepLines w:val="0"/>
        <w:framePr w:w="10848" w:h="2938" w:hRule="exact" w:wrap="none" w:vAnchor="page" w:hAnchor="page" w:x="674" w:y="8794"/>
        <w:widowControl w:val="0"/>
        <w:numPr>
          <w:ilvl w:val="1"/>
          <w:numId w:val="1"/>
        </w:numPr>
        <w:shd w:val="clear" w:color="auto" w:fill="auto"/>
        <w:tabs>
          <w:tab w:pos="424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Сохранить место за Потребителем в случае его болезни, лечения, карантина, и в других случаях пропуска занятий по уважительным причинам</w:t>
      </w:r>
    </w:p>
    <w:p>
      <w:pPr>
        <w:pStyle w:val="Style2"/>
        <w:keepNext w:val="0"/>
        <w:keepLines w:val="0"/>
        <w:framePr w:w="10848" w:h="2938" w:hRule="exact" w:wrap="none" w:vAnchor="page" w:hAnchor="page" w:x="674" w:y="8794"/>
        <w:widowControl w:val="0"/>
        <w:numPr>
          <w:ilvl w:val="0"/>
          <w:numId w:val="1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ОБЯЗАННОСТИ ЗАКАЗЧИКА</w:t>
      </w:r>
    </w:p>
    <w:p>
      <w:pPr>
        <w:pStyle w:val="Style2"/>
        <w:keepNext w:val="0"/>
        <w:keepLines w:val="0"/>
        <w:framePr w:w="10848" w:h="2314" w:hRule="exact" w:wrap="none" w:vAnchor="page" w:hAnchor="page" w:x="674" w:y="11899"/>
        <w:widowControl w:val="0"/>
        <w:numPr>
          <w:ilvl w:val="1"/>
          <w:numId w:val="1"/>
        </w:numPr>
        <w:shd w:val="clear" w:color="auto" w:fill="auto"/>
        <w:tabs>
          <w:tab w:pos="39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>
      <w:pPr>
        <w:pStyle w:val="Style2"/>
        <w:keepNext w:val="0"/>
        <w:keepLines w:val="0"/>
        <w:framePr w:w="10848" w:h="2314" w:hRule="exact" w:wrap="none" w:vAnchor="page" w:hAnchor="page" w:x="674" w:y="11899"/>
        <w:widowControl w:val="0"/>
        <w:numPr>
          <w:ilvl w:val="1"/>
          <w:numId w:val="1"/>
        </w:numPr>
        <w:shd w:val="clear" w:color="auto" w:fill="auto"/>
        <w:tabs>
          <w:tab w:pos="42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Своевременно предоставлять все необходимые документы.</w:t>
      </w:r>
    </w:p>
    <w:p>
      <w:pPr>
        <w:pStyle w:val="Style2"/>
        <w:keepNext w:val="0"/>
        <w:keepLines w:val="0"/>
        <w:framePr w:w="10848" w:h="2314" w:hRule="exact" w:wrap="none" w:vAnchor="page" w:hAnchor="page" w:x="674" w:y="11899"/>
        <w:widowControl w:val="0"/>
        <w:numPr>
          <w:ilvl w:val="1"/>
          <w:numId w:val="1"/>
        </w:numPr>
        <w:shd w:val="clear" w:color="auto" w:fill="auto"/>
        <w:tabs>
          <w:tab w:pos="42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Незамедлительно сообщать руководителю Исполнителя об изменении контактного телефона и места жительства.</w:t>
      </w:r>
    </w:p>
    <w:p>
      <w:pPr>
        <w:pStyle w:val="Style2"/>
        <w:keepNext w:val="0"/>
        <w:keepLines w:val="0"/>
        <w:framePr w:w="10848" w:h="2314" w:hRule="exact" w:wrap="none" w:vAnchor="page" w:hAnchor="page" w:x="674" w:y="11899"/>
        <w:widowControl w:val="0"/>
        <w:numPr>
          <w:ilvl w:val="1"/>
          <w:numId w:val="1"/>
        </w:numPr>
        <w:shd w:val="clear" w:color="auto" w:fill="auto"/>
        <w:tabs>
          <w:tab w:pos="42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Извещать руководителя Исполнителя об уважительных причинах отсутствия Потребителя на занятиях.</w:t>
      </w:r>
    </w:p>
    <w:p>
      <w:pPr>
        <w:pStyle w:val="Style2"/>
        <w:keepNext w:val="0"/>
        <w:keepLines w:val="0"/>
        <w:framePr w:w="10848" w:h="2314" w:hRule="exact" w:wrap="none" w:vAnchor="page" w:hAnchor="page" w:x="674" w:y="11899"/>
        <w:widowControl w:val="0"/>
        <w:numPr>
          <w:ilvl w:val="1"/>
          <w:numId w:val="1"/>
        </w:numPr>
        <w:shd w:val="clear" w:color="auto" w:fill="auto"/>
        <w:tabs>
          <w:tab w:pos="43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>
      <w:pPr>
        <w:pStyle w:val="Style2"/>
        <w:keepNext w:val="0"/>
        <w:keepLines w:val="0"/>
        <w:framePr w:w="10848" w:h="2314" w:hRule="exact" w:wrap="none" w:vAnchor="page" w:hAnchor="page" w:x="674" w:y="11899"/>
        <w:widowControl w:val="0"/>
        <w:numPr>
          <w:ilvl w:val="1"/>
          <w:numId w:val="1"/>
        </w:numPr>
        <w:shd w:val="clear" w:color="auto" w:fill="auto"/>
        <w:tabs>
          <w:tab w:pos="42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>
      <w:pPr>
        <w:pStyle w:val="Style2"/>
        <w:keepNext w:val="0"/>
        <w:keepLines w:val="0"/>
        <w:framePr w:w="10848" w:h="2314" w:hRule="exact" w:wrap="none" w:vAnchor="page" w:hAnchor="page" w:x="674" w:y="11899"/>
        <w:widowControl w:val="0"/>
        <w:numPr>
          <w:ilvl w:val="1"/>
          <w:numId w:val="1"/>
        </w:numPr>
        <w:shd w:val="clear" w:color="auto" w:fill="auto"/>
        <w:tabs>
          <w:tab w:pos="429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Оплачивать сорванное (не проведенное) занятие по неуважительной причине мастеру в полном размере на основании представленных мастером расписания занятий на неделю и докладной о неявке Потребителя на занятие по практическому вождению.</w:t>
      </w:r>
    </w:p>
    <w:p>
      <w:pPr>
        <w:pStyle w:val="Style2"/>
        <w:keepNext w:val="0"/>
        <w:keepLines w:val="0"/>
        <w:framePr w:w="10848" w:h="2314" w:hRule="exact" w:wrap="none" w:vAnchor="page" w:hAnchor="page" w:x="674" w:y="11899"/>
        <w:widowControl w:val="0"/>
        <w:numPr>
          <w:ilvl w:val="0"/>
          <w:numId w:val="1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ОБЯЗАННОСТИ ПОТРЕБИТЕЛЯ</w:t>
      </w:r>
    </w:p>
    <w:p>
      <w:pPr>
        <w:pStyle w:val="Style2"/>
        <w:keepNext w:val="0"/>
        <w:keepLines w:val="0"/>
        <w:framePr w:w="10848" w:h="1910" w:hRule="exact" w:wrap="none" w:vAnchor="page" w:hAnchor="page" w:x="674" w:y="14381"/>
        <w:widowControl w:val="0"/>
        <w:numPr>
          <w:ilvl w:val="1"/>
          <w:numId w:val="1"/>
        </w:numPr>
        <w:shd w:val="clear" w:color="auto" w:fill="auto"/>
        <w:tabs>
          <w:tab w:pos="4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Посещать занятия, указанные в учебном расписании.</w:t>
      </w:r>
    </w:p>
    <w:p>
      <w:pPr>
        <w:pStyle w:val="Style2"/>
        <w:keepNext w:val="0"/>
        <w:keepLines w:val="0"/>
        <w:framePr w:w="10848" w:h="1910" w:hRule="exact" w:wrap="none" w:vAnchor="page" w:hAnchor="page" w:x="674" w:y="14381"/>
        <w:widowControl w:val="0"/>
        <w:numPr>
          <w:ilvl w:val="1"/>
          <w:numId w:val="1"/>
        </w:numPr>
        <w:shd w:val="clear" w:color="auto" w:fill="auto"/>
        <w:tabs>
          <w:tab w:pos="4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задания по подготовке к занятиям.</w:t>
      </w:r>
    </w:p>
    <w:p>
      <w:pPr>
        <w:pStyle w:val="Style2"/>
        <w:keepNext w:val="0"/>
        <w:keepLines w:val="0"/>
        <w:framePr w:w="10848" w:h="1910" w:hRule="exact" w:wrap="none" w:vAnchor="page" w:hAnchor="page" w:x="674" w:y="14381"/>
        <w:widowControl w:val="0"/>
        <w:numPr>
          <w:ilvl w:val="1"/>
          <w:numId w:val="1"/>
        </w:numPr>
        <w:shd w:val="clear" w:color="auto" w:fill="auto"/>
        <w:tabs>
          <w:tab w:pos="4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>
      <w:pPr>
        <w:pStyle w:val="Style2"/>
        <w:keepNext w:val="0"/>
        <w:keepLines w:val="0"/>
        <w:framePr w:w="10848" w:h="1910" w:hRule="exact" w:wrap="none" w:vAnchor="page" w:hAnchor="page" w:x="674" w:y="14381"/>
        <w:widowControl w:val="0"/>
        <w:numPr>
          <w:ilvl w:val="1"/>
          <w:numId w:val="1"/>
        </w:numPr>
        <w:shd w:val="clear" w:color="auto" w:fill="auto"/>
        <w:tabs>
          <w:tab w:pos="405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Бережно относиться к имуществу Исполнителя.</w:t>
      </w:r>
    </w:p>
    <w:p>
      <w:pPr>
        <w:pStyle w:val="Style2"/>
        <w:keepNext w:val="0"/>
        <w:keepLines w:val="0"/>
        <w:framePr w:w="10848" w:h="1910" w:hRule="exact" w:wrap="none" w:vAnchor="page" w:hAnchor="page" w:x="674" w:y="14381"/>
        <w:widowControl w:val="0"/>
        <w:numPr>
          <w:ilvl w:val="0"/>
          <w:numId w:val="1"/>
        </w:numPr>
        <w:shd w:val="clear" w:color="auto" w:fill="auto"/>
        <w:tabs>
          <w:tab w:pos="270" w:val="left"/>
        </w:tabs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ИСПОЛНИТЕЛЯ, ЗАКАЗЧИКА, ПОТРЕБИТЕЛЯ</w:t>
      </w:r>
    </w:p>
    <w:p>
      <w:pPr>
        <w:pStyle w:val="Style2"/>
        <w:keepNext w:val="0"/>
        <w:keepLines w:val="0"/>
        <w:framePr w:w="10848" w:h="1910" w:hRule="exact" w:wrap="none" w:vAnchor="page" w:hAnchor="page" w:x="674" w:y="14381"/>
        <w:widowControl w:val="0"/>
        <w:numPr>
          <w:ilvl w:val="1"/>
          <w:numId w:val="1"/>
        </w:numPr>
        <w:shd w:val="clear" w:color="auto" w:fill="auto"/>
        <w:tabs>
          <w:tab w:pos="4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Требовать от Заказчика надлежащего учения по избранной образовательной программе.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numPr>
          <w:ilvl w:val="1"/>
          <w:numId w:val="1"/>
        </w:numPr>
        <w:shd w:val="clear" w:color="auto" w:fill="auto"/>
        <w:tabs>
          <w:tab w:pos="4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допускать Заказчика к сдаче внутренних экзаменов, если он не сдал все контрольные проверки.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numPr>
          <w:ilvl w:val="1"/>
          <w:numId w:val="1"/>
        </w:numPr>
        <w:shd w:val="clear" w:color="auto" w:fill="auto"/>
        <w:tabs>
          <w:tab w:pos="4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допускать к сдаче квалификационных экзаменов в ГИБДД, если Заказчик не сдал внутренние экзамены.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5.4 .Отчислить Потребителя из МОБУ «СОШ № 3» (прекращение договора) с удержанием уплаченной за обучение суммы фактически понесенных МОБУ «СОШ № 3» затрат по одной из следующих причин: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tabs>
          <w:tab w:pos="29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систематическое отсутствие на занятиях (более 1/3 от общего количества учебных часов теории) без уважительных причин, или прекращение дальнейшего учения по практическим занятиям;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tabs>
          <w:tab w:pos="3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появление на учебных занятиях в нетрезвом состоянии, распитие спиртных напитков, а также в состоянии наркотического или токсического опьянения;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tabs>
          <w:tab w:pos="30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совершение хулиганских или других противоправных действий на территории и в помещении МОБУ «СОШ № 3», во время учебных занятий;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tabs>
          <w:tab w:pos="29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нанесение порчи или вреда имуществу МОБУ «СОШ № 3»;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tabs>
          <w:tab w:pos="3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несвоевременное представление документов, необходимых для регистрации в ГИБДД (паспортных данных, медицинской справки транспортной комиссии, фотографий, для лиц временно зарегистрированных в г. Минусинске, свидетельства о временной регистрации по месту пребывания и справки из ГИБДД по постоянному месту жительства об отсутствии права на управление транспортным средством);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tabs>
          <w:tab w:pos="29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е)</w:t>
        <w:tab/>
        <w:t>подделка документов, связанных с обучением в МОБУ «СОШ № 3»;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tabs>
          <w:tab w:pos="340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ж)</w:t>
        <w:tab/>
        <w:t>отсутствие оплаты за обучение в установленные договором сроки.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numPr>
          <w:ilvl w:val="0"/>
          <w:numId w:val="3"/>
        </w:numPr>
        <w:shd w:val="clear" w:color="auto" w:fill="auto"/>
        <w:tabs>
          <w:tab w:pos="4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Заказчик вправе требовать от Исполнителя предоставления информации: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tabs>
          <w:tab w:pos="29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tabs>
          <w:tab w:pos="306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об успеваемости, поведении, отношении Потребителя к учебе по отдельным предметам учебного плана.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numPr>
          <w:ilvl w:val="0"/>
          <w:numId w:val="3"/>
        </w:numPr>
        <w:shd w:val="clear" w:color="auto" w:fill="auto"/>
        <w:tabs>
          <w:tab w:pos="4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 вправе: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 обращаться к работникам Исполнителя по всем вопросам деятельности образовательного учреждения;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 получать полную и достоверную информацию об оценке своих знаний и критериях этой оценки;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shd w:val="clear" w:color="auto" w:fill="auto"/>
        <w:tabs>
          <w:tab w:pos="301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numPr>
          <w:ilvl w:val="0"/>
          <w:numId w:val="1"/>
        </w:numPr>
        <w:shd w:val="clear" w:color="auto" w:fill="auto"/>
        <w:tabs>
          <w:tab w:pos="292" w:val="left"/>
        </w:tabs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ОПЛАТА УСЛУГ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numPr>
          <w:ilvl w:val="1"/>
          <w:numId w:val="1"/>
        </w:numPr>
        <w:shd w:val="clear" w:color="auto" w:fill="auto"/>
        <w:tabs>
          <w:tab w:pos="47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Заказчик оплачивает платную образовательную услугу по программе профессиональной подготовки водителей транспортных средств категории «В» указанную в приложении № 1 настоящего договора. Общая стоимость образовательной услуги - 13 000 рублей.</w:t>
      </w:r>
    </w:p>
    <w:p>
      <w:pPr>
        <w:pStyle w:val="Style2"/>
        <w:keepNext w:val="0"/>
        <w:keepLines w:val="0"/>
        <w:framePr w:w="10848" w:h="6878" w:hRule="exact" w:wrap="none" w:vAnchor="page" w:hAnchor="page" w:x="674" w:y="615"/>
        <w:widowControl w:val="0"/>
        <w:numPr>
          <w:ilvl w:val="1"/>
          <w:numId w:val="1"/>
        </w:numPr>
        <w:shd w:val="clear" w:color="auto" w:fill="auto"/>
        <w:tabs>
          <w:tab w:pos="4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Оплата производится в безналичном порядке на счет Исполнителя в банке. График платежей:</w:t>
      </w:r>
    </w:p>
    <w:tbl>
      <w:tblPr>
        <w:tblOverlap w:val="never"/>
        <w:jc w:val="left"/>
        <w:tblLayout w:type="fixed"/>
      </w:tblPr>
      <w:tblGrid>
        <w:gridCol w:w="2414"/>
        <w:gridCol w:w="1718"/>
        <w:gridCol w:w="1262"/>
        <w:gridCol w:w="1507"/>
        <w:gridCol w:w="1195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098" w:h="490" w:wrap="none" w:vAnchor="page" w:hAnchor="page" w:x="1836" w:y="7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платеж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098" w:h="490" w:wrap="none" w:vAnchor="page" w:hAnchor="page" w:x="1836" w:y="7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октября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098" w:h="490" w:wrap="none" w:vAnchor="page" w:hAnchor="page" w:x="1836" w:y="7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2020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098" w:h="490" w:wrap="none" w:vAnchor="page" w:hAnchor="page" w:x="1836" w:y="7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098" w:h="490" w:wrap="none" w:vAnchor="page" w:hAnchor="page" w:x="1836" w:y="7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рублей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098" w:h="490" w:wrap="none" w:vAnchor="page" w:hAnchor="page" w:x="1836" w:y="7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платеж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098" w:h="490" w:wrap="none" w:vAnchor="page" w:hAnchor="page" w:x="1836" w:y="7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февраля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098" w:h="490" w:wrap="none" w:vAnchor="page" w:hAnchor="page" w:x="1836" w:y="7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098" w:h="490" w:wrap="none" w:vAnchor="page" w:hAnchor="page" w:x="1836" w:y="7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098" w:h="490" w:wrap="none" w:vAnchor="page" w:hAnchor="page" w:x="1836" w:y="7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рублей</w:t>
            </w:r>
          </w:p>
        </w:tc>
      </w:tr>
    </w:tbl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стоимость обучения не входят: уплата государственной пошлины, стоимость изготовления свидетельства об окончании курсов, водительского удостоверения, оплата практических экзаменов в ГИБДД, оплата за прохождение медицинской транспортной комиссии.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98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Учащийся приобретает самостоятельно горюче-смазочные материалы (ГСМ) перед началом каждого занятия по практическому вождению по расчету, представленному в приложении № 2 к настоящему договору.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0"/>
          <w:numId w:val="1"/>
        </w:numPr>
        <w:shd w:val="clear" w:color="auto" w:fill="auto"/>
        <w:tabs>
          <w:tab w:pos="279" w:val="left"/>
        </w:tabs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ОСНОВАНИЯ ИЗМЕНЕНИЯ И РАСТОРЖЕНИЯ ДОГОВОРА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более чем на два месяца,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07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расторжения настоящего договора, в связи с тем, что Потребитель не желает проходить обучение после заключения договора, возврату подлежит сумма за вычетом фактически понесенных расходов «Исполнителем». Выдача суммы, подлежащей возврату, производится в сроки согласно законодательству Российской Федерации.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0"/>
          <w:numId w:val="1"/>
        </w:numPr>
        <w:shd w:val="clear" w:color="auto" w:fill="auto"/>
        <w:tabs>
          <w:tab w:pos="27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ЗА НЕИСПОЛНЕНИЕ ИЛИ НЕНАДЛЕЖАЩЕЕ ИСПОЛНЕНИЕ ОБЯЗАТЕЛЬСТВ ПО НАСТОЯЩЕМУ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ДОГОВОРУ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49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Стороны соглашаются с тем, что результаты сдачи внутренних экзаменов и экзаменов в ГИБДД являются показателем индивидуальных способностей Потребителя эффективно усваивать учебную программу, применять полученные навыки и, как следствие этого, не могут гарантироваться Исполнителем.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0"/>
          <w:numId w:val="1"/>
        </w:numPr>
        <w:shd w:val="clear" w:color="auto" w:fill="auto"/>
        <w:tabs>
          <w:tab w:pos="279" w:val="left"/>
        </w:tabs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ДЕЙСТВИЯ ДОГОВОРА И ДРУГИЕ УСЛОВИЯ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договор вступает в силу со дня его заключения сторонами и действует до 30 июня 2021 г.</w:t>
      </w:r>
    </w:p>
    <w:p>
      <w:pPr>
        <w:pStyle w:val="Style2"/>
        <w:keepNext w:val="0"/>
        <w:keepLines w:val="0"/>
        <w:framePr w:w="10848" w:h="7339" w:hRule="exact" w:wrap="none" w:vAnchor="page" w:hAnchor="page" w:x="674" w:y="8347"/>
        <w:widowControl w:val="0"/>
        <w:numPr>
          <w:ilvl w:val="1"/>
          <w:numId w:val="1"/>
        </w:numPr>
        <w:shd w:val="clear" w:color="auto" w:fill="auto"/>
        <w:tabs>
          <w:tab w:pos="4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составлен в двух экземплярах, имеющих равную юридическую силу.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853" w:h="254" w:hRule="exact" w:wrap="none" w:vAnchor="page" w:hAnchor="page" w:x="672" w:y="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9. Адреса и реквизиты сторон</w:t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МОБУ «СОШ № 3»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662607, г. Минусинск, ул. Штабная, 26, тел. 8 (39132) 2 05 06; ИНН</w:t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2455019312; КПП 245501001; ОГРН 10224015537784; Л/С 20196Щ61410; Р/С 40701810304071000513; Отделение Красноярск г. Красноярск; БИК 040407001; КБК 00000000000000000130; ОКТМО 04723000; назначение платежа: (130;20196Щ61410) платные образовательные услуги</w:t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МОБУ «СОШ № 3»</w:t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tabs>
          <w:tab w:leader="underscore" w:pos="19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Курыпова С.А.</w:t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bidi w:val="0"/>
        <w:spacing w:before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МП</w:t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tabs>
          <w:tab w:leader="underscore" w:pos="1063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«Потребитель»:</w:t>
        <w:tab/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 учащегося полностью)</w:t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tabs>
          <w:tab w:leader="underscore" w:pos="398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рождения</w:t>
        <w:tab/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tabs>
          <w:tab w:leader="underscore" w:pos="1063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места жительства</w:t>
        <w:tab/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tabs>
          <w:tab w:leader="underscore" w:pos="697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Телефон (дом./сот.)</w:t>
        <w:tab/>
      </w:r>
    </w:p>
    <w:p>
      <w:pPr>
        <w:pStyle w:val="Style8"/>
        <w:keepNext w:val="0"/>
        <w:keepLines w:val="0"/>
        <w:framePr w:w="10853" w:h="4186" w:hRule="exact" w:wrap="none" w:vAnchor="page" w:hAnchor="page" w:x="672" w:y="1229"/>
        <w:widowControl w:val="0"/>
        <w:shd w:val="clear" w:color="auto" w:fill="auto"/>
        <w:tabs>
          <w:tab w:leader="underscore" w:pos="264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</w:t>
        <w:tab/>
      </w:r>
    </w:p>
    <w:p>
      <w:pPr>
        <w:pStyle w:val="Style8"/>
        <w:keepNext w:val="0"/>
        <w:keepLines w:val="0"/>
        <w:framePr w:wrap="none" w:vAnchor="page" w:hAnchor="page" w:x="672" w:y="583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Заказчик</w:t>
      </w:r>
    </w:p>
    <w:p>
      <w:pPr>
        <w:pStyle w:val="Style8"/>
        <w:keepNext w:val="0"/>
        <w:keepLines w:val="0"/>
        <w:framePr w:w="10853" w:h="1200" w:hRule="exact" w:wrap="none" w:vAnchor="page" w:hAnchor="page" w:x="672" w:y="6288"/>
        <w:widowControl w:val="0"/>
        <w:shd w:val="clear" w:color="auto" w:fill="auto"/>
        <w:bidi w:val="0"/>
        <w:spacing w:before="0" w:after="0" w:line="240" w:lineRule="auto"/>
        <w:ind w:left="45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Ф.И.О</w:t>
      </w:r>
    </w:p>
    <w:p>
      <w:pPr>
        <w:pStyle w:val="Style8"/>
        <w:keepNext w:val="0"/>
        <w:keepLines w:val="0"/>
        <w:framePr w:w="10853" w:h="1200" w:hRule="exact" w:wrap="none" w:vAnchor="page" w:hAnchor="page" w:x="672" w:y="6288"/>
        <w:widowControl w:val="0"/>
        <w:shd w:val="clear" w:color="auto" w:fill="auto"/>
        <w:tabs>
          <w:tab w:leader="underscore" w:pos="1015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места жительства</w:t>
        <w:tab/>
      </w:r>
    </w:p>
    <w:p>
      <w:pPr>
        <w:pStyle w:val="Style8"/>
        <w:keepNext w:val="0"/>
        <w:keepLines w:val="0"/>
        <w:framePr w:w="10853" w:h="1200" w:hRule="exact" w:wrap="none" w:vAnchor="page" w:hAnchor="page" w:x="672" w:y="62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 серия, номер, когда и кем</w:t>
      </w:r>
    </w:p>
    <w:p>
      <w:pPr>
        <w:pStyle w:val="Style8"/>
        <w:keepNext w:val="0"/>
        <w:keepLines w:val="0"/>
        <w:framePr w:w="10853" w:h="1200" w:hRule="exact" w:wrap="none" w:vAnchor="page" w:hAnchor="page" w:x="672" w:y="6288"/>
        <w:widowControl w:val="0"/>
        <w:shd w:val="clear" w:color="auto" w:fill="auto"/>
        <w:tabs>
          <w:tab w:leader="underscore" w:pos="101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выдан</w:t>
        <w:tab/>
      </w:r>
    </w:p>
    <w:p>
      <w:pPr>
        <w:pStyle w:val="Style8"/>
        <w:keepNext w:val="0"/>
        <w:keepLines w:val="0"/>
        <w:framePr w:w="10853" w:h="734" w:hRule="exact" w:wrap="none" w:vAnchor="page" w:hAnchor="page" w:x="672" w:y="790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Тел.</w:t>
      </w:r>
    </w:p>
    <w:p>
      <w:pPr>
        <w:pStyle w:val="Style8"/>
        <w:keepNext w:val="0"/>
        <w:keepLines w:val="0"/>
        <w:framePr w:w="10853" w:h="734" w:hRule="exact" w:wrap="none" w:vAnchor="page" w:hAnchor="page" w:x="672" w:y="7906"/>
        <w:widowControl w:val="0"/>
        <w:shd w:val="clear" w:color="auto" w:fill="auto"/>
        <w:tabs>
          <w:tab w:leader="underscore" w:pos="34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</w:t>
        <w:tab/>
      </w:r>
    </w:p>
    <w:p>
      <w:pPr>
        <w:pStyle w:val="Style8"/>
        <w:keepNext w:val="0"/>
        <w:keepLines w:val="0"/>
        <w:framePr w:w="10853" w:h="970" w:hRule="exact" w:wrap="none" w:vAnchor="page" w:hAnchor="page" w:x="672" w:y="9053"/>
        <w:widowControl w:val="0"/>
        <w:shd w:val="clear" w:color="auto" w:fill="auto"/>
        <w:bidi w:val="0"/>
        <w:spacing w:before="0" w:after="0" w:line="240" w:lineRule="auto"/>
        <w:ind w:left="876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1 к договору об оказании платных образовательных услуг</w:t>
      </w:r>
    </w:p>
    <w:tbl>
      <w:tblPr>
        <w:tblOverlap w:val="never"/>
        <w:jc w:val="left"/>
        <w:tblLayout w:type="fixed"/>
      </w:tblPr>
      <w:tblGrid>
        <w:gridCol w:w="552"/>
        <w:gridCol w:w="2294"/>
        <w:gridCol w:w="1982"/>
        <w:gridCol w:w="3120"/>
        <w:gridCol w:w="1277"/>
        <w:gridCol w:w="1282"/>
      </w:tblGrid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образовательной услуги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Форма предоставления (оказания) услуг (индивидуальная, групповая)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предмета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Количество часов</w:t>
            </w:r>
          </w:p>
        </w:tc>
      </w:tr>
      <w:tr>
        <w:trPr>
          <w:trHeight w:val="91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07" w:h="1891" w:wrap="none" w:vAnchor="page" w:hAnchor="page" w:x="701" w:y="1045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07" w:h="1891" w:wrap="none" w:vAnchor="page" w:hAnchor="page" w:x="701" w:y="1045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0507" w:h="1891" w:wrap="none" w:vAnchor="page" w:hAnchor="page" w:x="701" w:y="1045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507" w:h="1891" w:wrap="none" w:vAnchor="page" w:hAnchor="page" w:x="701" w:y="10455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 неделю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всего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Подготовка водителей транспортных средств категория "В"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«Вождение транспортных средств категории «В»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более 12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507" w:h="1891" w:wrap="none" w:vAnchor="page" w:hAnchor="page" w:x="701" w:y="10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56</w:t>
            </w:r>
          </w:p>
        </w:tc>
      </w:tr>
    </w:tbl>
    <w:p>
      <w:pPr>
        <w:pStyle w:val="Style8"/>
        <w:keepNext w:val="0"/>
        <w:keepLines w:val="0"/>
        <w:framePr w:w="10853" w:h="2117" w:hRule="exact" w:wrap="none" w:vAnchor="page" w:hAnchor="page" w:x="672" w:y="12773"/>
        <w:widowControl w:val="0"/>
        <w:shd w:val="clear" w:color="auto" w:fill="auto"/>
        <w:bidi w:val="0"/>
        <w:spacing w:before="0" w:after="0" w:line="240" w:lineRule="auto"/>
        <w:ind w:left="0" w:right="0" w:firstLine="9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2 к договору об оказании платных образовательных услуг </w:t>
      </w:r>
      <w:r>
        <w:rPr>
          <w:b/>
          <w:bCs/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Норма расхоДа ГСМ</w:t>
      </w:r>
    </w:p>
    <w:p>
      <w:pPr>
        <w:pStyle w:val="Style8"/>
        <w:keepNext w:val="0"/>
        <w:keepLines w:val="0"/>
        <w:framePr w:w="10853" w:h="2117" w:hRule="exact" w:wrap="none" w:vAnchor="page" w:hAnchor="page" w:x="672" w:y="127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Средняя скорость при учебной езде составляет 25-40 км/ч., за 1 час автомобиль проезжает 25-40 км. Норма расхода бензина автомобиля ВАЗ-2106 при учебной езде составляет 4 литра. Легковой автомобиль работает на бензине марки АИ- 92. Расчет выполнен на основании: Распоряжения Минтранса РФ от 14 марта 2008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АМ-23-р "О введении в действие методических рекомендаций "Нормы расхода топлива и смазочных материалов на автомобильном транспорте".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5"/>
      <w:numFmt w:val="decimal"/>
      <w:lvlText w:val="5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after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</dc:creator>
  <cp:keywords/>
</cp:coreProperties>
</file>